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88" w:rsidRDefault="00482A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E71088" w:rsidRDefault="00482A2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71088">
        <w:tc>
          <w:tcPr>
            <w:tcW w:w="3261" w:type="dxa"/>
            <w:shd w:val="clear" w:color="auto" w:fill="E7E6E6" w:themeFill="background2"/>
          </w:tcPr>
          <w:p w:rsidR="00E71088" w:rsidRDefault="00482A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71088" w:rsidRDefault="00482A2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Управленческая бизнес-аналитика</w:t>
            </w:r>
          </w:p>
        </w:tc>
      </w:tr>
      <w:tr w:rsidR="00E71088">
        <w:tc>
          <w:tcPr>
            <w:tcW w:w="3261" w:type="dxa"/>
            <w:shd w:val="clear" w:color="auto" w:fill="E7E6E6" w:themeFill="background2"/>
          </w:tcPr>
          <w:p w:rsidR="00E71088" w:rsidRDefault="00482A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71088" w:rsidRDefault="00482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38.04.02</w:t>
            </w:r>
          </w:p>
        </w:tc>
        <w:tc>
          <w:tcPr>
            <w:tcW w:w="5811" w:type="dxa"/>
            <w:shd w:val="clear" w:color="auto" w:fill="auto"/>
          </w:tcPr>
          <w:p w:rsidR="00E71088" w:rsidRDefault="00482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E71088">
        <w:tc>
          <w:tcPr>
            <w:tcW w:w="3261" w:type="dxa"/>
            <w:shd w:val="clear" w:color="auto" w:fill="E7E6E6" w:themeFill="background2"/>
          </w:tcPr>
          <w:p w:rsidR="00E71088" w:rsidRDefault="00482A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71088" w:rsidRDefault="00482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Стратегическое управление</w:t>
            </w:r>
          </w:p>
        </w:tc>
      </w:tr>
      <w:tr w:rsidR="00E71088">
        <w:tc>
          <w:tcPr>
            <w:tcW w:w="3261" w:type="dxa"/>
            <w:shd w:val="clear" w:color="auto" w:fill="E7E6E6" w:themeFill="background2"/>
          </w:tcPr>
          <w:p w:rsidR="00E71088" w:rsidRDefault="00482A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71088" w:rsidRDefault="00482A20"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71088">
        <w:tc>
          <w:tcPr>
            <w:tcW w:w="3261" w:type="dxa"/>
            <w:shd w:val="clear" w:color="auto" w:fill="E7E6E6" w:themeFill="background2"/>
          </w:tcPr>
          <w:p w:rsidR="00E71088" w:rsidRDefault="00482A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71088" w:rsidRDefault="00482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E71088">
        <w:tc>
          <w:tcPr>
            <w:tcW w:w="3261" w:type="dxa"/>
            <w:shd w:val="clear" w:color="auto" w:fill="E7E6E6" w:themeFill="background2"/>
          </w:tcPr>
          <w:p w:rsidR="00E71088" w:rsidRDefault="00482A20"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71088" w:rsidRDefault="00482A2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E71088">
        <w:tc>
          <w:tcPr>
            <w:tcW w:w="10490" w:type="dxa"/>
            <w:gridSpan w:val="3"/>
            <w:shd w:val="clear" w:color="auto" w:fill="E7E6E6" w:themeFill="background2"/>
          </w:tcPr>
          <w:p w:rsidR="00E71088" w:rsidRDefault="00482A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Краткое содержание дисциплины</w:t>
            </w:r>
          </w:p>
        </w:tc>
      </w:tr>
      <w:tr w:rsidR="00E71088">
        <w:tc>
          <w:tcPr>
            <w:tcW w:w="10490" w:type="dxa"/>
            <w:gridSpan w:val="3"/>
            <w:shd w:val="clear" w:color="auto" w:fill="auto"/>
          </w:tcPr>
          <w:p w:rsidR="00E71088" w:rsidRDefault="00482A20">
            <w:pPr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Введение в интеллектуальные системы бизнес-анализа</w:t>
            </w:r>
          </w:p>
        </w:tc>
      </w:tr>
      <w:tr w:rsidR="00E71088">
        <w:tc>
          <w:tcPr>
            <w:tcW w:w="10490" w:type="dxa"/>
            <w:gridSpan w:val="3"/>
            <w:shd w:val="clear" w:color="auto" w:fill="auto"/>
          </w:tcPr>
          <w:p w:rsidR="00E71088" w:rsidRDefault="00482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Извлечение знаний из структурированных данных. Технологии KDD и </w:t>
            </w:r>
            <w:proofErr w:type="spellStart"/>
            <w:r>
              <w:rPr>
                <w:sz w:val="24"/>
                <w:szCs w:val="24"/>
              </w:rPr>
              <w:t>Data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Mining</w:t>
            </w:r>
            <w:proofErr w:type="spellEnd"/>
          </w:p>
        </w:tc>
      </w:tr>
      <w:tr w:rsidR="00E71088">
        <w:tc>
          <w:tcPr>
            <w:tcW w:w="10490" w:type="dxa"/>
            <w:gridSpan w:val="3"/>
            <w:shd w:val="clear" w:color="auto" w:fill="auto"/>
          </w:tcPr>
          <w:p w:rsidR="00E71088" w:rsidRDefault="00482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Самообучающиеся системы на основе нейронных сетей. Подготовка данных для машинного обучения</w:t>
            </w:r>
          </w:p>
        </w:tc>
      </w:tr>
      <w:tr w:rsidR="00E71088">
        <w:tc>
          <w:tcPr>
            <w:tcW w:w="10490" w:type="dxa"/>
            <w:gridSpan w:val="3"/>
            <w:shd w:val="clear" w:color="auto" w:fill="auto"/>
          </w:tcPr>
          <w:p w:rsidR="00E71088" w:rsidRDefault="00482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4.Деревья решений. Ассоциативный анализ</w:t>
            </w:r>
          </w:p>
        </w:tc>
      </w:tr>
      <w:tr w:rsidR="00E71088">
        <w:tc>
          <w:tcPr>
            <w:tcW w:w="10490" w:type="dxa"/>
            <w:gridSpan w:val="3"/>
            <w:shd w:val="clear" w:color="auto" w:fill="E7E6E6" w:themeFill="background2"/>
          </w:tcPr>
          <w:p w:rsidR="00E71088" w:rsidRDefault="00482A2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E71088">
        <w:tc>
          <w:tcPr>
            <w:tcW w:w="10490" w:type="dxa"/>
            <w:gridSpan w:val="3"/>
            <w:shd w:val="clear" w:color="auto" w:fill="auto"/>
          </w:tcPr>
          <w:p w:rsidR="00E71088" w:rsidRDefault="00482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E71088" w:rsidRDefault="00482A20">
            <w:pPr>
              <w:pStyle w:val="aff5"/>
              <w:numPr>
                <w:ilvl w:val="0"/>
                <w:numId w:val="3"/>
              </w:numPr>
              <w:tabs>
                <w:tab w:val="left" w:pos="602"/>
              </w:tabs>
              <w:ind w:left="34" w:firstLine="326"/>
            </w:pPr>
            <w:r>
              <w:t>Паклин, Н. Б. Бизнес-аналитика: от данных к знаниям [Текст</w:t>
            </w:r>
            <w:proofErr w:type="gramStart"/>
            <w:r>
              <w:t>] :</w:t>
            </w:r>
            <w:proofErr w:type="gramEnd"/>
            <w:r>
              <w:t xml:space="preserve"> учебное пособие / Н. Паклин, В. Орешков. - 2-е изд., </w:t>
            </w:r>
            <w:proofErr w:type="spellStart"/>
            <w:r>
              <w:t>испр</w:t>
            </w:r>
            <w:proofErr w:type="spellEnd"/>
            <w:r>
              <w:t>. - Санкт-Петербург [и др.</w:t>
            </w:r>
            <w:proofErr w:type="gramStart"/>
            <w:r>
              <w:t>] :</w:t>
            </w:r>
            <w:proofErr w:type="gramEnd"/>
            <w:r>
              <w:t xml:space="preserve"> Питер, 2013. - 701 с. 7экз.</w:t>
            </w:r>
          </w:p>
          <w:p w:rsidR="00E71088" w:rsidRDefault="00482A20">
            <w:pPr>
              <w:pStyle w:val="aff5"/>
              <w:numPr>
                <w:ilvl w:val="0"/>
                <w:numId w:val="3"/>
              </w:numPr>
              <w:tabs>
                <w:tab w:val="left" w:pos="602"/>
              </w:tabs>
              <w:ind w:left="34" w:firstLine="326"/>
            </w:pPr>
            <w:proofErr w:type="spellStart"/>
            <w:r>
              <w:t>Гобарева</w:t>
            </w:r>
            <w:proofErr w:type="spellEnd"/>
            <w:r>
              <w:t>, Я. Л. </w:t>
            </w:r>
            <w:r>
              <w:rPr>
                <w:b/>
                <w:bCs/>
              </w:rPr>
              <w:t>Бизнес</w:t>
            </w:r>
            <w:r>
              <w:t>-</w:t>
            </w:r>
            <w:r>
              <w:rPr>
                <w:b/>
                <w:bCs/>
              </w:rPr>
              <w:t>аналитика</w:t>
            </w:r>
            <w:r>
              <w:t xml:space="preserve"> средствами </w:t>
            </w:r>
            <w:proofErr w:type="spellStart"/>
            <w:r>
              <w:t>Excel</w:t>
            </w:r>
            <w:proofErr w:type="spellEnd"/>
            <w:r>
              <w:t xml:space="preserve">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 / Я. Л. </w:t>
            </w:r>
            <w:proofErr w:type="spellStart"/>
            <w:r>
              <w:t>Гобарева</w:t>
            </w:r>
            <w:proofErr w:type="spellEnd"/>
            <w:r>
              <w:t xml:space="preserve">, А. В. </w:t>
            </w:r>
            <w:proofErr w:type="spellStart"/>
            <w:r>
              <w:t>Золотарюк</w:t>
            </w:r>
            <w:proofErr w:type="spellEnd"/>
            <w:r>
              <w:t xml:space="preserve">, О. Ю. Городецкая ; Финансовый ун-т при Правительстве Рос. Федерации. - 2-е изд., </w:t>
            </w:r>
            <w:proofErr w:type="spellStart"/>
            <w:r>
              <w:t>испр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Вузовский учебник: ИНФРА-М, 2017. - 336 с. </w:t>
            </w:r>
            <w:hyperlink r:id="rId6">
              <w:r>
                <w:rPr>
                  <w:rStyle w:val="-"/>
                  <w:i/>
                  <w:iCs/>
                </w:rPr>
                <w:t>http://znanium.com/go.php?id=636239</w:t>
              </w:r>
            </w:hyperlink>
          </w:p>
          <w:p w:rsidR="00E71088" w:rsidRDefault="00482A20">
            <w:pPr>
              <w:tabs>
                <w:tab w:val="left" w:pos="195"/>
                <w:tab w:val="left" w:pos="602"/>
              </w:tabs>
              <w:ind w:left="34" w:firstLine="3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71088" w:rsidRDefault="00482A2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  <w:tab w:val="left" w:pos="602"/>
              </w:tabs>
              <w:suppressAutoHyphens w:val="0"/>
              <w:ind w:left="34" w:firstLine="326"/>
              <w:jc w:val="both"/>
              <w:textAlignment w:val="auto"/>
            </w:pPr>
            <w:proofErr w:type="spellStart"/>
            <w:r>
              <w:rPr>
                <w:sz w:val="24"/>
                <w:szCs w:val="24"/>
              </w:rPr>
              <w:t>Абдикеев</w:t>
            </w:r>
            <w:proofErr w:type="spellEnd"/>
            <w:r>
              <w:rPr>
                <w:sz w:val="24"/>
                <w:szCs w:val="24"/>
              </w:rPr>
              <w:t xml:space="preserve">, Н.М. Управление знаниями корпорации и реинжиниринг бизнеса [Электронный ресурс]: учебник / Н.М. </w:t>
            </w:r>
            <w:proofErr w:type="spellStart"/>
            <w:r>
              <w:rPr>
                <w:sz w:val="24"/>
                <w:szCs w:val="24"/>
              </w:rPr>
              <w:t>Абдикеев</w:t>
            </w:r>
            <w:proofErr w:type="spellEnd"/>
            <w:r>
              <w:rPr>
                <w:sz w:val="24"/>
                <w:szCs w:val="24"/>
              </w:rPr>
              <w:t xml:space="preserve">, А.Д. Киселев.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2015. - 382 с.  </w:t>
            </w:r>
            <w:hyperlink r:id="rId7">
              <w:r>
                <w:rPr>
                  <w:rStyle w:val="ListLabel83"/>
                </w:rPr>
                <w:t>http://znanium.com/go.php?id=493569</w:t>
              </w:r>
            </w:hyperlink>
          </w:p>
          <w:p w:rsidR="00E71088" w:rsidRDefault="00482A2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602"/>
              </w:tabs>
              <w:suppressAutoHyphens w:val="0"/>
              <w:ind w:left="34" w:firstLine="326"/>
              <w:textAlignment w:va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Анфилатов, В. С. Системный анализ в управлении [Текст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учебное пособие для студентов вузов / В. С. Анфилатов, А. А. Емельянов, А. А. Кукушкин; под ред. А. А. Емельянова. - </w:t>
            </w:r>
            <w:proofErr w:type="gramStart"/>
            <w:r>
              <w:rPr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Финансы и статистика, 2003. - 367 с. 28экз.</w:t>
            </w:r>
          </w:p>
        </w:tc>
      </w:tr>
      <w:tr w:rsidR="00E71088">
        <w:tc>
          <w:tcPr>
            <w:tcW w:w="10490" w:type="dxa"/>
            <w:gridSpan w:val="3"/>
            <w:shd w:val="clear" w:color="auto" w:fill="E7E6E6" w:themeFill="background2"/>
          </w:tcPr>
          <w:p w:rsidR="00E71088" w:rsidRDefault="00482A2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E71088">
        <w:tc>
          <w:tcPr>
            <w:tcW w:w="10490" w:type="dxa"/>
            <w:gridSpan w:val="3"/>
            <w:shd w:val="clear" w:color="auto" w:fill="auto"/>
          </w:tcPr>
          <w:p w:rsidR="00E71088" w:rsidRDefault="00482A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лицензионного программное обеспечение: </w:t>
            </w:r>
          </w:p>
          <w:p w:rsidR="00E71088" w:rsidRDefault="00482A2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E71088" w:rsidRDefault="00482A20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E71088" w:rsidRDefault="00482A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71088" w:rsidRDefault="00482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E71088" w:rsidRDefault="00482A20">
            <w:r>
              <w:rPr>
                <w:sz w:val="24"/>
                <w:szCs w:val="24"/>
              </w:rPr>
              <w:t xml:space="preserve">Официальный сайт 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 xml:space="preserve">. Режим доступа:  </w:t>
            </w:r>
            <w:hyperlink r:id="rId8">
              <w:r>
                <w:rPr>
                  <w:rStyle w:val="-"/>
                  <w:sz w:val="24"/>
                  <w:szCs w:val="24"/>
                </w:rPr>
                <w:t>https://cran.r-project.org/</w:t>
              </w:r>
            </w:hyperlink>
          </w:p>
          <w:p w:rsidR="00E71088" w:rsidRDefault="00482A20">
            <w:r>
              <w:rPr>
                <w:sz w:val="24"/>
                <w:szCs w:val="24"/>
              </w:rPr>
              <w:t xml:space="preserve">Официальный сайт </w:t>
            </w:r>
            <w:proofErr w:type="spellStart"/>
            <w:r>
              <w:rPr>
                <w:sz w:val="24"/>
                <w:szCs w:val="24"/>
                <w:lang w:val="en-US"/>
              </w:rPr>
              <w:t>BaseGroup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Labs</w:t>
            </w:r>
            <w:r>
              <w:rPr>
                <w:sz w:val="24"/>
                <w:szCs w:val="24"/>
              </w:rPr>
              <w:t xml:space="preserve">. Образовательный портал. Режим доступа: </w:t>
            </w:r>
            <w:hyperlink r:id="rId9">
              <w:r>
                <w:rPr>
                  <w:rStyle w:val="-"/>
                  <w:sz w:val="24"/>
                  <w:szCs w:val="24"/>
                </w:rPr>
                <w:t>http://</w:t>
              </w:r>
              <w:proofErr w:type="spellStart"/>
              <w:r>
                <w:rPr>
                  <w:rStyle w:val="-"/>
                  <w:sz w:val="24"/>
                  <w:szCs w:val="24"/>
                  <w:lang w:val="en-US"/>
                </w:rPr>
                <w:t>edu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sz w:val="24"/>
                  <w:szCs w:val="24"/>
                  <w:lang w:val="en-US"/>
                </w:rPr>
                <w:t>basegroup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/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</w:tc>
      </w:tr>
      <w:tr w:rsidR="00E71088">
        <w:tc>
          <w:tcPr>
            <w:tcW w:w="10490" w:type="dxa"/>
            <w:gridSpan w:val="3"/>
            <w:shd w:val="clear" w:color="auto" w:fill="E7E6E6" w:themeFill="background2"/>
          </w:tcPr>
          <w:p w:rsidR="00E71088" w:rsidRDefault="00482A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E71088">
        <w:tc>
          <w:tcPr>
            <w:tcW w:w="10490" w:type="dxa"/>
            <w:gridSpan w:val="3"/>
            <w:shd w:val="clear" w:color="auto" w:fill="auto"/>
          </w:tcPr>
          <w:p w:rsidR="00E71088" w:rsidRDefault="00482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71088">
        <w:tc>
          <w:tcPr>
            <w:tcW w:w="10490" w:type="dxa"/>
            <w:gridSpan w:val="3"/>
            <w:shd w:val="clear" w:color="auto" w:fill="E7E6E6" w:themeFill="background2"/>
          </w:tcPr>
          <w:p w:rsidR="00E71088" w:rsidRDefault="00482A2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60CE8">
        <w:tc>
          <w:tcPr>
            <w:tcW w:w="10490" w:type="dxa"/>
            <w:gridSpan w:val="3"/>
            <w:shd w:val="clear" w:color="auto" w:fill="auto"/>
          </w:tcPr>
          <w:p w:rsidR="00260CE8" w:rsidRDefault="00260CE8" w:rsidP="00260CE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E71088" w:rsidRDefault="00E71088">
      <w:pPr>
        <w:rPr>
          <w:sz w:val="24"/>
          <w:szCs w:val="24"/>
        </w:rPr>
      </w:pPr>
    </w:p>
    <w:p w:rsidR="00E71088" w:rsidRDefault="00482A20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            </w:t>
      </w:r>
      <w:r>
        <w:rPr>
          <w:sz w:val="24"/>
          <w:szCs w:val="24"/>
        </w:rPr>
        <w:tab/>
        <w:t xml:space="preserve">            Назаров Д.М.</w:t>
      </w:r>
    </w:p>
    <w:p w:rsidR="00E71088" w:rsidRDefault="00E71088">
      <w:pPr>
        <w:rPr>
          <w:sz w:val="24"/>
          <w:szCs w:val="24"/>
        </w:rPr>
      </w:pPr>
    </w:p>
    <w:p w:rsidR="00E71088" w:rsidRDefault="00E71088">
      <w:pPr>
        <w:ind w:left="-284"/>
        <w:rPr>
          <w:sz w:val="24"/>
          <w:szCs w:val="24"/>
        </w:rPr>
      </w:pPr>
      <w:bookmarkStart w:id="0" w:name="_GoBack"/>
      <w:bookmarkEnd w:id="0"/>
    </w:p>
    <w:sectPr w:rsidR="00E7108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1D0C"/>
    <w:multiLevelType w:val="multilevel"/>
    <w:tmpl w:val="F83CD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E11E2"/>
    <w:multiLevelType w:val="multilevel"/>
    <w:tmpl w:val="98F69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A52EE6"/>
    <w:multiLevelType w:val="multilevel"/>
    <w:tmpl w:val="C9A69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43D69"/>
    <w:multiLevelType w:val="multilevel"/>
    <w:tmpl w:val="3FD8CF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88"/>
    <w:rsid w:val="00260CE8"/>
    <w:rsid w:val="00423709"/>
    <w:rsid w:val="00482A20"/>
    <w:rsid w:val="00E7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EEAC3-8241-4E3D-BE01-A9FDB25E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FE464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color w:val="auto"/>
    </w:rPr>
  </w:style>
  <w:style w:type="character" w:customStyle="1" w:styleId="ListLabel81">
    <w:name w:val="ListLabel 81"/>
    <w:qFormat/>
    <w:rPr>
      <w:b w:val="0"/>
      <w:i w:val="0"/>
      <w:sz w:val="20"/>
      <w:szCs w:val="20"/>
    </w:rPr>
  </w:style>
  <w:style w:type="character" w:customStyle="1" w:styleId="ListLabel82">
    <w:name w:val="ListLabel 82"/>
    <w:qFormat/>
    <w:rPr>
      <w:i/>
      <w:iCs/>
    </w:rPr>
  </w:style>
  <w:style w:type="character" w:customStyle="1" w:styleId="ListLabel83">
    <w:name w:val="ListLabel 83"/>
    <w:qFormat/>
    <w:rPr>
      <w:sz w:val="24"/>
      <w:szCs w:val="24"/>
    </w:rPr>
  </w:style>
  <w:style w:type="character" w:customStyle="1" w:styleId="ListLabel84">
    <w:name w:val="ListLabel 84"/>
    <w:qFormat/>
    <w:rPr>
      <w:sz w:val="24"/>
      <w:szCs w:val="24"/>
    </w:rPr>
  </w:style>
  <w:style w:type="character" w:customStyle="1" w:styleId="ListLabel85">
    <w:name w:val="ListLabel 85"/>
    <w:qFormat/>
    <w:rPr>
      <w:sz w:val="24"/>
      <w:szCs w:val="24"/>
      <w:lang w:val="en-US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Заголовок1"/>
    <w:basedOn w:val="a"/>
    <w:link w:val="12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99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4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link w:val="1b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link w:val="1f0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1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1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an.r-project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4935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63623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du.basegrou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1A916-270E-40BC-8E7A-89E9A677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Алексей</cp:lastModifiedBy>
  <cp:revision>4</cp:revision>
  <cp:lastPrinted>2019-02-15T10:04:00Z</cp:lastPrinted>
  <dcterms:created xsi:type="dcterms:W3CDTF">2020-03-26T03:26:00Z</dcterms:created>
  <dcterms:modified xsi:type="dcterms:W3CDTF">2020-04-16T02:11:00Z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